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color w:val="d1be7f"/>
        </w:rPr>
      </w:pPr>
      <w:bookmarkStart w:colFirst="0" w:colLast="0" w:name="_gjdgxs" w:id="0"/>
      <w:bookmarkEnd w:id="0"/>
      <w:r w:rsidDel="00000000" w:rsidR="00000000" w:rsidRPr="00000000">
        <w:rPr>
          <w:color w:val="d1be7f"/>
          <w:rtl w:val="0"/>
        </w:rPr>
        <w:t xml:space="preserve">RED CARD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spacing w:after="300" w:line="379.20000000000005" w:lineRule="auto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SUBMISSION FORM 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b w:val="1"/>
          <w:rtl w:val="0"/>
        </w:rPr>
        <w:t xml:space="preserve">CRITERIA: </w:t>
      </w:r>
      <w:r w:rsidDel="00000000" w:rsidR="00000000" w:rsidRPr="00000000">
        <w:rPr>
          <w:rtl w:val="0"/>
        </w:rPr>
        <w:t xml:space="preserve">The panel will judge submissions based on the following criteria: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Originality: How unique was the idea?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Relevance: How well adapted was the idea for China?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Performance: How did this achieve your objectives &amp; the quantitative results? </w:t>
      </w:r>
    </w:p>
    <w:p w:rsidR="00000000" w:rsidDel="00000000" w:rsidP="00000000" w:rsidRDefault="00000000" w:rsidRPr="00000000" w14:paraId="00000007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SUBMISSION REQUIREMENTS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Submission deadline: </w:t>
      </w:r>
      <w:r w:rsidDel="00000000" w:rsidR="00000000" w:rsidRPr="00000000">
        <w:rPr>
          <w:b w:val="1"/>
          <w:rtl w:val="0"/>
        </w:rPr>
        <w:t xml:space="preserve">11:59pm CET on 30th November 2020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Who can enter: Any football-related organisation, club or company can participate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Number of entries: there is no maximum number of submissions, but we suggest focusing on quality entries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Please send your final submission or questions about the submission to: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redcard@mailmangroup.com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SUBMISSION TIPS: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Text is the foundation of your entry. Choose your words carefully, tell us your story and impress with results.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We highly recommend you include</w:t>
      </w:r>
      <w:r w:rsidDel="00000000" w:rsidR="00000000" w:rsidRPr="00000000">
        <w:rPr>
          <w:b w:val="1"/>
          <w:rtl w:val="0"/>
        </w:rPr>
        <w:t xml:space="preserve"> video highlights with your submission</w:t>
      </w:r>
      <w:r w:rsidDel="00000000" w:rsidR="00000000" w:rsidRPr="00000000">
        <w:rPr>
          <w:rtl w:val="0"/>
        </w:rPr>
        <w:t xml:space="preserve">. This will help the judges to visualise the submission and emotionalise your entry.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Provide figures with relevant benchmarking, let the judging panel know how well it worked.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b w:val="1"/>
          <w:rtl w:val="0"/>
        </w:rPr>
        <w:t xml:space="preserve">Submit as early as possible</w:t>
      </w:r>
      <w:r w:rsidDel="00000000" w:rsidR="00000000" w:rsidRPr="00000000">
        <w:rPr>
          <w:rtl w:val="0"/>
        </w:rPr>
        <w:t xml:space="preserve"> so that we can help with any questions on the submission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jc w:val="left"/>
      </w:pPr>
      <w:r w:rsidDel="00000000" w:rsidR="00000000" w:rsidRPr="00000000">
        <w:rPr>
          <w:rtl w:val="0"/>
        </w:rPr>
        <w:t xml:space="preserve">We suggest that a minimum of one representative from your organisation/agency is available to </w:t>
      </w:r>
      <w:r w:rsidDel="00000000" w:rsidR="00000000" w:rsidRPr="00000000">
        <w:rPr>
          <w:b w:val="1"/>
          <w:rtl w:val="0"/>
        </w:rPr>
        <w:t xml:space="preserve">join the awards ceremony on 28th January 2021 in Shanghai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</w:t>
      </w:r>
    </w:p>
    <w:p w:rsidR="00000000" w:rsidDel="00000000" w:rsidP="00000000" w:rsidRDefault="00000000" w:rsidRPr="00000000" w14:paraId="00000016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Name:</w:t>
            </w:r>
          </w:p>
          <w:p w:rsidR="00000000" w:rsidDel="00000000" w:rsidP="00000000" w:rsidRDefault="00000000" w:rsidRPr="00000000" w14:paraId="00000018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Mail:</w:t>
            </w:r>
          </w:p>
          <w:p w:rsidR="00000000" w:rsidDel="00000000" w:rsidP="00000000" w:rsidRDefault="00000000" w:rsidRPr="00000000" w14:paraId="0000001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AWARD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  <w:t xml:space="preserve">: Best Original Production (max. 150 Words): Develop a creative video production that is suited to the local trends, values and platforms. This award excludes livestream productions which will be awarded as a separate category.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Originality</w:t>
            </w:r>
          </w:p>
          <w:p w:rsidR="00000000" w:rsidDel="00000000" w:rsidP="00000000" w:rsidRDefault="00000000" w:rsidRPr="00000000" w14:paraId="0000002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Relevance</w:t>
            </w:r>
          </w:p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25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AWARD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  <w:t xml:space="preserve">: Best Sponsorship (max. 150 Words): </w:t>
      </w:r>
      <w:r w:rsidDel="00000000" w:rsidR="00000000" w:rsidRPr="00000000">
        <w:rPr>
          <w:rtl w:val="0"/>
        </w:rPr>
        <w:t xml:space="preserve">Activated a sponsor on digital channels through an authentic, innovative and localised concept.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Originality</w:t>
            </w:r>
          </w:p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Relevance</w:t>
            </w:r>
          </w:p>
          <w:p w:rsidR="00000000" w:rsidDel="00000000" w:rsidP="00000000" w:rsidRDefault="00000000" w:rsidRPr="00000000" w14:paraId="0000002D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AWARD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  <w:t xml:space="preserve">: Best CSR Initiative (max. 150 Words): Launched a CSR initiative that made a significant impact to the local community. This can also include grassroots programs.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Originality</w:t>
            </w:r>
          </w:p>
          <w:p w:rsidR="00000000" w:rsidDel="00000000" w:rsidP="00000000" w:rsidRDefault="00000000" w:rsidRPr="00000000" w14:paraId="0000003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Relevance</w:t>
            </w:r>
          </w:p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39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/>
      </w:pPr>
      <w:r w:rsidDel="00000000" w:rsidR="00000000" w:rsidRPr="00000000">
        <w:rPr>
          <w:b w:val="1"/>
          <w:rtl w:val="0"/>
        </w:rPr>
        <w:t xml:space="preserve">AWARD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: Best Livestream (max. 150 Words): Produced a best-in-class livestream across one of China’s video platforms that included fan interaction and special features.</w:t>
      </w:r>
    </w:p>
    <w:p w:rsidR="00000000" w:rsidDel="00000000" w:rsidP="00000000" w:rsidRDefault="00000000" w:rsidRPr="00000000" w14:paraId="0000003D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Originality</w:t>
            </w:r>
          </w:p>
          <w:p w:rsidR="00000000" w:rsidDel="00000000" w:rsidP="00000000" w:rsidRDefault="00000000" w:rsidRPr="00000000" w14:paraId="0000003F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Relevance</w:t>
            </w:r>
          </w:p>
          <w:p w:rsidR="00000000" w:rsidDel="00000000" w:rsidP="00000000" w:rsidRDefault="00000000" w:rsidRPr="00000000" w14:paraId="00000041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left"/>
        <w:rPr>
          <w:b w:val="1"/>
          <w:strike w:val="1"/>
        </w:rPr>
      </w:pPr>
      <w:r w:rsidDel="00000000" w:rsidR="00000000" w:rsidRPr="00000000">
        <w:rPr>
          <w:b w:val="1"/>
          <w:rtl w:val="0"/>
        </w:rPr>
        <w:t xml:space="preserve">AWARD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: Best Creative Campaign (max. 150 Words): Launched a creative concept that was based on local insights and resulted in a peak moment for the brand.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Originality</w:t>
            </w:r>
          </w:p>
          <w:p w:rsidR="00000000" w:rsidDel="00000000" w:rsidP="00000000" w:rsidRDefault="00000000" w:rsidRPr="00000000" w14:paraId="00000049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Relevance</w:t>
            </w:r>
          </w:p>
          <w:p w:rsidR="00000000" w:rsidDel="00000000" w:rsidP="00000000" w:rsidRDefault="00000000" w:rsidRPr="00000000" w14:paraId="0000004B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4D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AWARD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tl w:val="0"/>
        </w:rPr>
        <w:t xml:space="preserve">: Best Ecommerce Initiative (max. 150 Words):</w:t>
      </w:r>
      <w:r w:rsidDel="00000000" w:rsidR="00000000" w:rsidRPr="00000000">
        <w:rPr>
          <w:rtl w:val="0"/>
        </w:rPr>
        <w:t xml:space="preserve"> Delivered a unique local ecommerce campaign for the Chinese fan base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5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18"/>
        <w:tblGridChange w:id="0">
          <w:tblGrid>
            <w:gridCol w:w="951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Originality</w:t>
            </w:r>
          </w:p>
          <w:p w:rsidR="00000000" w:rsidDel="00000000" w:rsidP="00000000" w:rsidRDefault="00000000" w:rsidRPr="00000000" w14:paraId="00000053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Relevance</w:t>
            </w:r>
          </w:p>
          <w:p w:rsidR="00000000" w:rsidDel="00000000" w:rsidP="00000000" w:rsidRDefault="00000000" w:rsidRPr="00000000" w14:paraId="00000055">
            <w:pPr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Performance</w:t>
            </w:r>
          </w:p>
          <w:p w:rsidR="00000000" w:rsidDel="00000000" w:rsidP="00000000" w:rsidRDefault="00000000" w:rsidRPr="00000000" w14:paraId="00000057">
            <w:pPr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645" w:top="1985" w:left="1191" w:right="1191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roxima Nova Extrabold">
    <w:embedBold w:fontKey="{00000000-0000-0000-0000-000000000000}" r:id="rId5" w:subsetted="0"/>
  </w:font>
  <w:font w:name="Lantinghei SC Demi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134" w:before="0" w:line="240" w:lineRule="auto"/>
      <w:ind w:left="0" w:right="0" w:firstLine="0"/>
      <w:jc w:val="left"/>
      <w:rPr>
        <w:rFonts w:ascii="Lantinghei SC Demibold" w:cs="Lantinghei SC Demibold" w:eastAsia="Lantinghei SC Demibold" w:hAnsi="Lantinghei SC Demibold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134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734378" cy="46554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4378" cy="46554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keepNext w:val="0"/>
      <w:keepLines w:val="0"/>
      <w:widowControl w:val="0"/>
      <w:pBdr>
        <w:top w:space="0" w:sz="0" w:val="nil"/>
        <w:left w:space="0" w:sz="0" w:val="nil"/>
        <w:bottom w:color="000000" w:space="0" w:sz="0" w:val="none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18"/>
        <w:szCs w:val="18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jc w:val="left"/>
    </w:pPr>
    <w:rPr>
      <w:rFonts w:ascii="Proxima Nova Extrabold" w:cs="Proxima Nova Extrabold" w:eastAsia="Proxima Nova Extrabold" w:hAnsi="Proxima Nova Extrabold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jc w:val="left"/>
    </w:pPr>
    <w:rPr>
      <w:rFonts w:ascii="Proxima Nova Extrabold" w:cs="Proxima Nova Extrabold" w:eastAsia="Proxima Nova Extrabold" w:hAnsi="Proxima Nova Extrabold"/>
      <w:color w:val="97252b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0" w:line="380" w:lineRule="auto"/>
      <w:jc w:val="left"/>
    </w:pPr>
    <w:rPr>
      <w:rFonts w:ascii="Proxima Nova Extrabold" w:cs="Proxima Nova Extrabold" w:eastAsia="Proxima Nova Extrabold" w:hAnsi="Proxima Nova Extrabold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x@mailmangroup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ProximaNovaExtrabo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